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4CE1" w14:textId="77777777" w:rsidR="00DE5EAB" w:rsidRDefault="00DE5EA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AF42B5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23D852AA" w14:textId="77777777" w:rsidR="000E760E" w:rsidRDefault="000E760E" w:rsidP="000E760E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</w:t>
      </w:r>
    </w:p>
    <w:p w14:paraId="3CE8114F" w14:textId="77777777" w:rsidR="000E760E" w:rsidRDefault="000E760E" w:rsidP="000E760E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ОДИНЦОВСКОГО ГОРОДСКОГО ОКРУГА</w:t>
      </w:r>
    </w:p>
    <w:p w14:paraId="2DECDD77" w14:textId="77777777" w:rsidR="000E760E" w:rsidRDefault="000E760E" w:rsidP="000E760E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МОСКОВСКОЙ ОБЛАСТИ</w:t>
      </w:r>
    </w:p>
    <w:p w14:paraId="72F8E8EE" w14:textId="77777777" w:rsidR="000E760E" w:rsidRDefault="000E760E" w:rsidP="000E760E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14:paraId="4BF83D9B" w14:textId="0D08AE97" w:rsidR="00DA606F" w:rsidRDefault="000E760E" w:rsidP="000E7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07.05</w:t>
      </w:r>
      <w:r>
        <w:rPr>
          <w:rFonts w:ascii="Times New Roman" w:hAnsi="Times New Roman"/>
          <w:sz w:val="27"/>
          <w:szCs w:val="27"/>
        </w:rPr>
        <w:t xml:space="preserve">.2025 № </w:t>
      </w:r>
      <w:r>
        <w:rPr>
          <w:rFonts w:ascii="Times New Roman" w:hAnsi="Times New Roman"/>
          <w:sz w:val="27"/>
          <w:szCs w:val="27"/>
        </w:rPr>
        <w:t>2929</w:t>
      </w:r>
    </w:p>
    <w:p w14:paraId="0D604219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8DB902" w14:textId="77777777"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3FF6B26" w14:textId="77777777"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BE8073" w14:textId="4AE4CC28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AB1DF4">
        <w:rPr>
          <w:rFonts w:ascii="Times New Roman" w:hAnsi="Times New Roman" w:cs="Times New Roman"/>
          <w:sz w:val="28"/>
          <w:szCs w:val="28"/>
        </w:rPr>
        <w:t>20.07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D54639">
        <w:rPr>
          <w:rFonts w:ascii="Times New Roman" w:hAnsi="Times New Roman" w:cs="Times New Roman"/>
          <w:sz w:val="28"/>
          <w:szCs w:val="28"/>
        </w:rPr>
        <w:t>1</w:t>
      </w:r>
      <w:r w:rsidR="00AB1DF4">
        <w:rPr>
          <w:rFonts w:ascii="Times New Roman" w:hAnsi="Times New Roman" w:cs="Times New Roman"/>
          <w:sz w:val="28"/>
          <w:szCs w:val="28"/>
        </w:rPr>
        <w:t>3</w:t>
      </w:r>
      <w:r w:rsidR="009B0CDD">
        <w:rPr>
          <w:rFonts w:ascii="Times New Roman" w:hAnsi="Times New Roman" w:cs="Times New Roman"/>
          <w:sz w:val="28"/>
          <w:szCs w:val="28"/>
        </w:rPr>
        <w:t>6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D54639">
        <w:rPr>
          <w:rFonts w:ascii="Times New Roman" w:hAnsi="Times New Roman" w:cs="Times New Roman"/>
          <w:sz w:val="28"/>
          <w:szCs w:val="28"/>
        </w:rPr>
        <w:t>«</w:t>
      </w:r>
      <w:r w:rsidR="009B0CDD" w:rsidRPr="009B0CDD">
        <w:rPr>
          <w:rFonts w:ascii="Times New Roman" w:hAnsi="Times New Roman" w:cs="Times New Roman"/>
          <w:sz w:val="28"/>
          <w:szCs w:val="28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</w:t>
      </w:r>
      <w:r w:rsidR="009B0C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0CDD" w:rsidRPr="009B0CDD">
        <w:rPr>
          <w:rFonts w:ascii="Times New Roman" w:hAnsi="Times New Roman" w:cs="Times New Roman"/>
          <w:sz w:val="28"/>
          <w:szCs w:val="28"/>
        </w:rPr>
        <w:t>г. Звенигород, ул. Ленина, д. 30 (в т.ч. ПИР)»</w:t>
      </w:r>
    </w:p>
    <w:p w14:paraId="2F528821" w14:textId="7CCDC885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9B0CDD" w:rsidRPr="009B0CDD">
        <w:rPr>
          <w:rFonts w:ascii="Times New Roman" w:hAnsi="Times New Roman" w:cs="Times New Roman"/>
          <w:sz w:val="28"/>
          <w:szCs w:val="28"/>
        </w:rPr>
        <w:t>24-35032004222503201001-0204-001-4120-414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609637BB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учитывая обращение общества с ограниченной ответственностью «М1 </w:t>
      </w:r>
      <w:proofErr w:type="spellStart"/>
      <w:r w:rsidR="001E78A6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1E78A6">
        <w:rPr>
          <w:rFonts w:ascii="Times New Roman" w:hAnsi="Times New Roman" w:cs="Times New Roman"/>
          <w:sz w:val="28"/>
          <w:szCs w:val="28"/>
        </w:rPr>
        <w:t xml:space="preserve">» (далее – ООО «М1 </w:t>
      </w:r>
      <w:proofErr w:type="spellStart"/>
      <w:r w:rsidR="001E78A6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1E78A6">
        <w:rPr>
          <w:rFonts w:ascii="Times New Roman" w:hAnsi="Times New Roman" w:cs="Times New Roman"/>
          <w:sz w:val="28"/>
          <w:szCs w:val="28"/>
        </w:rPr>
        <w:t xml:space="preserve">) от </w:t>
      </w:r>
      <w:r w:rsidR="009B0CDD">
        <w:rPr>
          <w:rFonts w:ascii="Times New Roman" w:hAnsi="Times New Roman" w:cs="Times New Roman"/>
          <w:sz w:val="28"/>
          <w:szCs w:val="28"/>
        </w:rPr>
        <w:t>20</w:t>
      </w:r>
      <w:r w:rsidR="001E78A6">
        <w:rPr>
          <w:rFonts w:ascii="Times New Roman" w:hAnsi="Times New Roman" w:cs="Times New Roman"/>
          <w:sz w:val="28"/>
          <w:szCs w:val="28"/>
        </w:rPr>
        <w:t xml:space="preserve">.03.2025 № </w:t>
      </w:r>
      <w:r w:rsidR="009B0CDD">
        <w:rPr>
          <w:rFonts w:ascii="Times New Roman" w:hAnsi="Times New Roman" w:cs="Times New Roman"/>
          <w:sz w:val="28"/>
          <w:szCs w:val="28"/>
        </w:rPr>
        <w:t>20</w:t>
      </w:r>
      <w:r w:rsidR="001E78A6">
        <w:rPr>
          <w:rFonts w:ascii="Times New Roman" w:hAnsi="Times New Roman" w:cs="Times New Roman"/>
          <w:sz w:val="28"/>
          <w:szCs w:val="28"/>
        </w:rPr>
        <w:t>03/</w:t>
      </w:r>
      <w:r w:rsidR="009B0CDD">
        <w:rPr>
          <w:rFonts w:ascii="Times New Roman" w:hAnsi="Times New Roman" w:cs="Times New Roman"/>
          <w:sz w:val="28"/>
          <w:szCs w:val="28"/>
        </w:rPr>
        <w:t>1</w:t>
      </w:r>
      <w:r w:rsidR="001E78A6">
        <w:rPr>
          <w:rFonts w:ascii="Times New Roman" w:hAnsi="Times New Roman" w:cs="Times New Roman"/>
          <w:sz w:val="28"/>
          <w:szCs w:val="28"/>
        </w:rPr>
        <w:t>,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2975A6EF" w:rsidR="008F08CF" w:rsidRDefault="00007B10" w:rsidP="00342808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AB1DF4">
        <w:rPr>
          <w:rFonts w:ascii="Times New Roman" w:hAnsi="Times New Roman" w:cs="Times New Roman"/>
          <w:sz w:val="28"/>
          <w:szCs w:val="28"/>
        </w:rPr>
        <w:t>20.07.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7E217E">
        <w:rPr>
          <w:rFonts w:ascii="Times New Roman" w:hAnsi="Times New Roman" w:cs="Times New Roman"/>
          <w:sz w:val="28"/>
          <w:szCs w:val="28"/>
        </w:rPr>
        <w:t>1</w:t>
      </w:r>
      <w:r w:rsidR="00AB1DF4">
        <w:rPr>
          <w:rFonts w:ascii="Times New Roman" w:hAnsi="Times New Roman" w:cs="Times New Roman"/>
          <w:sz w:val="28"/>
          <w:szCs w:val="28"/>
        </w:rPr>
        <w:t>3</w:t>
      </w:r>
      <w:r w:rsidR="009B0CDD">
        <w:rPr>
          <w:rFonts w:ascii="Times New Roman" w:hAnsi="Times New Roman" w:cs="Times New Roman"/>
          <w:sz w:val="28"/>
          <w:szCs w:val="28"/>
        </w:rPr>
        <w:t>6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7220D0">
        <w:rPr>
          <w:rFonts w:ascii="Times New Roman" w:hAnsi="Times New Roman" w:cs="Times New Roman"/>
          <w:sz w:val="28"/>
          <w:szCs w:val="28"/>
        </w:rPr>
        <w:t xml:space="preserve"> «</w:t>
      </w:r>
      <w:r w:rsidR="009B0CDD" w:rsidRPr="009B0CDD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</w:t>
      </w:r>
      <w:r w:rsidR="009B0C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CDD" w:rsidRPr="009B0CDD">
        <w:rPr>
          <w:rFonts w:ascii="Times New Roman" w:hAnsi="Times New Roman" w:cs="Times New Roman"/>
          <w:sz w:val="28"/>
          <w:szCs w:val="28"/>
        </w:rPr>
        <w:t>г. Звенигород, ул. Ленина, д. 30 (в т.ч. ПИР)»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AB1DF4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AB1DF4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0542F8">
        <w:rPr>
          <w:rFonts w:ascii="Times New Roman" w:hAnsi="Times New Roman" w:cs="Times New Roman"/>
          <w:sz w:val="28"/>
          <w:szCs w:val="28"/>
        </w:rPr>
        <w:t>:</w:t>
      </w:r>
    </w:p>
    <w:p w14:paraId="0DDC9F36" w14:textId="77777777" w:rsidR="000542F8" w:rsidRPr="000542F8" w:rsidRDefault="00C27447" w:rsidP="00303C6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ункт 4.4.7 Раздела 4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0542F8" w:rsidRPr="000542F8">
        <w:rPr>
          <w:rFonts w:ascii="Times New Roman" w:hAnsi="Times New Roman" w:cs="Times New Roman"/>
          <w:sz w:val="28"/>
          <w:szCs w:val="28"/>
        </w:rPr>
        <w:t>онтракта изложить в новой редакции:</w:t>
      </w:r>
    </w:p>
    <w:p w14:paraId="32D16E8E" w14:textId="77777777" w:rsidR="00E7691D" w:rsidRPr="00E7691D" w:rsidRDefault="000542F8" w:rsidP="00E769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«</w:t>
      </w:r>
      <w:r w:rsidR="00E7691D" w:rsidRPr="00E7691D">
        <w:rPr>
          <w:rFonts w:ascii="Times New Roman" w:hAnsi="Times New Roman" w:cs="Times New Roman"/>
          <w:sz w:val="28"/>
          <w:szCs w:val="28"/>
        </w:rPr>
        <w:t>4.4.7. Заказчик производит выплату аванса Подрядчику в размере, указанном в разделе «Размер аванса» приложения 2 к Контракту,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реквизиты которого указаны в разделе 16 Контракта.</w:t>
      </w:r>
    </w:p>
    <w:p w14:paraId="278B1D0C" w14:textId="77777777" w:rsidR="00E7691D" w:rsidRPr="00E7691D" w:rsidRDefault="00E7691D" w:rsidP="00E769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1D">
        <w:rPr>
          <w:rFonts w:ascii="Times New Roman" w:hAnsi="Times New Roman" w:cs="Times New Roman"/>
          <w:sz w:val="28"/>
          <w:szCs w:val="28"/>
        </w:rPr>
        <w:t>Заказчик вправе увеличить размер аванса до 50 (пятидесяти) процентов от Цены Контракта, что оформляется соответствующим дополнительным соглашением к Контракту, с соблюдением положений постановления Правительства Московской области от 22.03.2022 № 269/11.</w:t>
      </w:r>
    </w:p>
    <w:p w14:paraId="1EE61893" w14:textId="77777777" w:rsidR="00E7691D" w:rsidRPr="00E7691D" w:rsidRDefault="00E7691D" w:rsidP="00E769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1D">
        <w:rPr>
          <w:rFonts w:ascii="Times New Roman" w:hAnsi="Times New Roman" w:cs="Times New Roman"/>
          <w:sz w:val="28"/>
          <w:szCs w:val="28"/>
        </w:rPr>
        <w:t>Последующие после выплаты аванса платежи, причитающиеся Подрядчику за фактически выполненные работы согласно документу о приемке, производятся за вычетом пропорциональных сумм выплаченного аванса, рассчитываемых как произведение размера предусмотренного Контрактом аванса в процентном выражении и стоимости фактически выполненных работ.</w:t>
      </w:r>
    </w:p>
    <w:p w14:paraId="7E3D2026" w14:textId="7C497041" w:rsidR="000542F8" w:rsidRDefault="00E7691D" w:rsidP="00E769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1D">
        <w:rPr>
          <w:rFonts w:ascii="Times New Roman" w:hAnsi="Times New Roman" w:cs="Times New Roman"/>
          <w:sz w:val="28"/>
          <w:szCs w:val="28"/>
        </w:rPr>
        <w:t>Выплата аванса при исполнении Контракта, заключенного с участником закупки, указанным в частях 1 и 2 статьи 37 Федерального закона № 44-ФЗ, не допускается.</w:t>
      </w:r>
      <w:r w:rsidR="000542F8" w:rsidRPr="000542F8">
        <w:rPr>
          <w:rFonts w:ascii="Times New Roman" w:hAnsi="Times New Roman" w:cs="Times New Roman"/>
          <w:sz w:val="28"/>
          <w:szCs w:val="28"/>
        </w:rPr>
        <w:t>»</w:t>
      </w:r>
      <w:r w:rsidR="001E78A6">
        <w:rPr>
          <w:rFonts w:ascii="Times New Roman" w:hAnsi="Times New Roman" w:cs="Times New Roman"/>
          <w:sz w:val="28"/>
          <w:szCs w:val="28"/>
        </w:rPr>
        <w:t>;</w:t>
      </w:r>
    </w:p>
    <w:p w14:paraId="4F512E4F" w14:textId="5B5B0D5D" w:rsidR="001E78A6" w:rsidRPr="001E78A6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1E78A6">
        <w:rPr>
          <w:rFonts w:ascii="Times New Roman" w:hAnsi="Times New Roman" w:cs="Times New Roman"/>
          <w:sz w:val="28"/>
          <w:szCs w:val="28"/>
        </w:rPr>
        <w:t>ункт 9.1 Раздела 9 контракта изложить в новой редакции:</w:t>
      </w:r>
    </w:p>
    <w:p w14:paraId="1D0D83ED" w14:textId="647C9C26" w:rsidR="001E78A6" w:rsidRPr="000542F8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A6">
        <w:rPr>
          <w:rFonts w:ascii="Times New Roman" w:hAnsi="Times New Roman" w:cs="Times New Roman"/>
          <w:sz w:val="28"/>
          <w:szCs w:val="28"/>
        </w:rPr>
        <w:t xml:space="preserve">«9.1. </w:t>
      </w:r>
      <w:r w:rsidR="009B0CDD" w:rsidRPr="009B0CDD"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 устанавливается в размере </w:t>
      </w:r>
      <w:r w:rsidR="009B0CDD">
        <w:rPr>
          <w:rFonts w:ascii="Times New Roman" w:hAnsi="Times New Roman" w:cs="Times New Roman"/>
          <w:sz w:val="28"/>
          <w:szCs w:val="28"/>
        </w:rPr>
        <w:t xml:space="preserve">   </w:t>
      </w:r>
      <w:r w:rsidR="00E7691D">
        <w:rPr>
          <w:rFonts w:ascii="Times New Roman" w:hAnsi="Times New Roman" w:cs="Times New Roman"/>
          <w:sz w:val="28"/>
          <w:szCs w:val="28"/>
        </w:rPr>
        <w:t>29,70</w:t>
      </w:r>
      <w:r w:rsidR="009B0CDD" w:rsidRPr="009B0CDD">
        <w:rPr>
          <w:rFonts w:ascii="Times New Roman" w:hAnsi="Times New Roman" w:cs="Times New Roman"/>
          <w:sz w:val="28"/>
          <w:szCs w:val="28"/>
        </w:rPr>
        <w:t xml:space="preserve"> % от начальной (максимальной) цены контракта.»</w:t>
      </w:r>
      <w:r w:rsidRPr="001E78A6">
        <w:rPr>
          <w:rFonts w:ascii="Times New Roman" w:hAnsi="Times New Roman" w:cs="Times New Roman"/>
          <w:sz w:val="28"/>
          <w:szCs w:val="28"/>
        </w:rPr>
        <w:t>.</w:t>
      </w:r>
    </w:p>
    <w:p w14:paraId="3CCBCFA7" w14:textId="5F7863FA" w:rsidR="000542F8" w:rsidRPr="00342808" w:rsidRDefault="000542F8" w:rsidP="00342808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8">
        <w:rPr>
          <w:rFonts w:ascii="Times New Roman" w:hAnsi="Times New Roman" w:cs="Times New Roman"/>
          <w:sz w:val="28"/>
          <w:szCs w:val="28"/>
        </w:rPr>
        <w:t>Приложени</w:t>
      </w:r>
      <w:r w:rsidR="00C27447" w:rsidRPr="00342808">
        <w:rPr>
          <w:rFonts w:ascii="Times New Roman" w:hAnsi="Times New Roman" w:cs="Times New Roman"/>
          <w:sz w:val="28"/>
          <w:szCs w:val="28"/>
        </w:rPr>
        <w:t>е</w:t>
      </w:r>
      <w:r w:rsidRPr="00342808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3428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342808"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 w:rsidRPr="00342808">
        <w:rPr>
          <w:rFonts w:ascii="Times New Roman" w:hAnsi="Times New Roman" w:cs="Times New Roman"/>
          <w:sz w:val="28"/>
          <w:szCs w:val="28"/>
        </w:rPr>
        <w:t>»</w:t>
      </w:r>
      <w:r w:rsidRPr="00342808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342808">
        <w:rPr>
          <w:rFonts w:ascii="Times New Roman" w:hAnsi="Times New Roman" w:cs="Times New Roman"/>
          <w:sz w:val="28"/>
          <w:szCs w:val="28"/>
        </w:rPr>
        <w:t>К</w:t>
      </w:r>
      <w:r w:rsidRPr="00342808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342808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342808">
        <w:rPr>
          <w:rFonts w:ascii="Times New Roman" w:hAnsi="Times New Roman" w:cs="Times New Roman"/>
          <w:sz w:val="28"/>
          <w:szCs w:val="28"/>
        </w:rPr>
        <w:t>редакции</w:t>
      </w:r>
      <w:r w:rsidR="00342808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342808">
        <w:rPr>
          <w:rFonts w:ascii="Times New Roman" w:hAnsi="Times New Roman" w:cs="Times New Roman"/>
          <w:sz w:val="28"/>
          <w:szCs w:val="28"/>
        </w:rPr>
        <w:t>.</w:t>
      </w:r>
    </w:p>
    <w:p w14:paraId="71EA0D5C" w14:textId="21E5A29D" w:rsidR="00C27447" w:rsidRPr="00342808" w:rsidRDefault="00C27447" w:rsidP="00342808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8">
        <w:rPr>
          <w:rFonts w:ascii="Times New Roman" w:hAnsi="Times New Roman" w:cs="Times New Roman"/>
          <w:sz w:val="28"/>
          <w:szCs w:val="28"/>
        </w:rPr>
        <w:t xml:space="preserve">Приложение 3 </w:t>
      </w:r>
      <w:bookmarkStart w:id="1" w:name="_Hlk185879894"/>
      <w:r w:rsidRPr="00342808">
        <w:rPr>
          <w:rFonts w:ascii="Times New Roman" w:hAnsi="Times New Roman" w:cs="Times New Roman"/>
          <w:sz w:val="28"/>
          <w:szCs w:val="28"/>
        </w:rPr>
        <w:t>«Перечень электронных документов, которыми обмениваются стороны при исполнении контракта»</w:t>
      </w:r>
      <w:bookmarkEnd w:id="1"/>
      <w:r w:rsidRPr="00342808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342808">
        <w:rPr>
          <w:rFonts w:ascii="Times New Roman" w:hAnsi="Times New Roman" w:cs="Times New Roman"/>
          <w:sz w:val="28"/>
          <w:szCs w:val="28"/>
        </w:rPr>
        <w:t>К</w:t>
      </w:r>
      <w:r w:rsidRPr="00342808">
        <w:rPr>
          <w:rFonts w:ascii="Times New Roman" w:hAnsi="Times New Roman" w:cs="Times New Roman"/>
          <w:sz w:val="28"/>
          <w:szCs w:val="28"/>
        </w:rPr>
        <w:t>онтракту изложить в новой редакции</w:t>
      </w:r>
      <w:r w:rsidR="00342808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342808">
        <w:rPr>
          <w:rFonts w:ascii="Times New Roman" w:hAnsi="Times New Roman" w:cs="Times New Roman"/>
          <w:sz w:val="28"/>
          <w:szCs w:val="28"/>
        </w:rPr>
        <w:t>.</w:t>
      </w:r>
    </w:p>
    <w:p w14:paraId="3B0F7E81" w14:textId="4C5D4CE6" w:rsidR="00563FCD" w:rsidRPr="00342808" w:rsidRDefault="00563FCD" w:rsidP="00342808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342808">
        <w:rPr>
          <w:rFonts w:ascii="Times New Roman" w:hAnsi="Times New Roman" w:cs="Times New Roman"/>
          <w:sz w:val="28"/>
          <w:szCs w:val="28"/>
        </w:rPr>
        <w:t>К</w:t>
      </w:r>
      <w:r w:rsidRPr="00342808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5C74ECE9" w14:textId="3B889295" w:rsidR="00563FCD" w:rsidRPr="00342808" w:rsidRDefault="00563FCD" w:rsidP="00342808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0CB17C84" w14:textId="0C58B8C9" w:rsidR="00563FCD" w:rsidRPr="00342808" w:rsidRDefault="00563FCD" w:rsidP="00342808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67A4272B" w:rsidR="00695C2E" w:rsidRPr="00342808" w:rsidRDefault="00563FCD" w:rsidP="00342808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="00342808">
        <w:rPr>
          <w:rFonts w:ascii="Times New Roman" w:hAnsi="Times New Roman" w:cs="Times New Roman"/>
          <w:sz w:val="28"/>
          <w:szCs w:val="28"/>
        </w:rPr>
        <w:t>з</w:t>
      </w:r>
      <w:r w:rsidRPr="00342808">
        <w:rPr>
          <w:rFonts w:ascii="Times New Roman" w:hAnsi="Times New Roman" w:cs="Times New Roman"/>
          <w:sz w:val="28"/>
          <w:szCs w:val="28"/>
        </w:rPr>
        <w:t>аместителя Главы Одинцовского городского округа Московской области Коротаева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77777777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05D41828" w14:textId="77777777" w:rsidR="00A64201" w:rsidRPr="00A64201" w:rsidRDefault="00A64201" w:rsidP="00A6420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34AF6DAE" w14:textId="77777777" w:rsidR="00A64201" w:rsidRPr="00A64201" w:rsidRDefault="00A64201" w:rsidP="00A6420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490F7A10" w14:textId="77777777" w:rsidR="00A64201" w:rsidRPr="00A64201" w:rsidRDefault="00A64201" w:rsidP="00A6420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2C97536C" w14:textId="5BEE5D3A" w:rsidR="001E68DC" w:rsidRDefault="00A64201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0E760E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</w:t>
      </w:r>
      <w:bookmarkStart w:id="3" w:name="_GoBack"/>
      <w:bookmarkEnd w:id="3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0E760E">
        <w:rPr>
          <w:rFonts w:ascii="Times New Roman" w:eastAsia="Times New Roman" w:hAnsi="Times New Roman" w:cs="Times New Roman"/>
          <w:sz w:val="24"/>
          <w:szCs w:val="24"/>
          <w:lang w:eastAsia="ru-RU"/>
        </w:rPr>
        <w:t>2929</w:t>
      </w:r>
    </w:p>
    <w:p w14:paraId="1A1A5BCB" w14:textId="42967818" w:rsidR="00A64201" w:rsidRPr="00A64201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4201"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0040380B" w14:textId="69FA5FAB" w:rsidR="00A64201" w:rsidRPr="00A64201" w:rsidRDefault="00A64201" w:rsidP="001E68DC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>от 20.07.2024 (МСК)г. № 136/24</w:t>
      </w:r>
      <w:r w:rsidR="001E68DC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3AB2A170" w14:textId="77777777" w:rsidR="00A64201" w:rsidRPr="00A64201" w:rsidRDefault="00A64201" w:rsidP="00A6420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6B4342B" w14:textId="77777777" w:rsidR="007B219A" w:rsidRPr="007B219A" w:rsidRDefault="007B219A" w:rsidP="00FF0A7D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7B219A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4A421ADB" w14:textId="77777777" w:rsidR="007B219A" w:rsidRPr="007B219A" w:rsidRDefault="007B219A" w:rsidP="007B219A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650D171A" w14:textId="77777777" w:rsidR="007B219A" w:rsidRPr="007B219A" w:rsidRDefault="007B219A" w:rsidP="00FF0A7D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423C2E97" w14:textId="77777777" w:rsidR="007B219A" w:rsidRPr="007B219A" w:rsidRDefault="007B219A" w:rsidP="00FF0A7D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7B219A" w:rsidRPr="007B219A" w14:paraId="0637BD20" w14:textId="77777777" w:rsidTr="007B219A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19D43126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7C6E2D8E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29D6ADFA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2BDD205F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5D2F9A1A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7B219A" w:rsidRPr="007B219A" w14:paraId="450A40C7" w14:textId="77777777" w:rsidTr="007B219A">
        <w:tc>
          <w:tcPr>
            <w:tcW w:w="490" w:type="pct"/>
            <w:vMerge w:val="restart"/>
            <w:vAlign w:val="center"/>
          </w:tcPr>
          <w:p w14:paraId="235F3AC3" w14:textId="77777777" w:rsidR="007B219A" w:rsidRPr="007B219A" w:rsidRDefault="007B219A" w:rsidP="007B21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75DFEE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C093A1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59055698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CD7FCCE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401E706F" w14:textId="77777777" w:rsidTr="007B219A">
        <w:tc>
          <w:tcPr>
            <w:tcW w:w="490" w:type="pct"/>
            <w:vMerge/>
            <w:vAlign w:val="center"/>
          </w:tcPr>
          <w:p w14:paraId="3563F93F" w14:textId="77777777" w:rsidR="007B219A" w:rsidRPr="007B219A" w:rsidRDefault="007B219A" w:rsidP="007B219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DAF64" w14:textId="77777777" w:rsidR="007B219A" w:rsidRPr="007B219A" w:rsidRDefault="007B219A" w:rsidP="007B219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B219A" w:rsidRPr="007B219A" w14:paraId="350AACE9" w14:textId="77777777" w:rsidTr="007B219A">
        <w:tc>
          <w:tcPr>
            <w:tcW w:w="490" w:type="pct"/>
            <w:vMerge/>
            <w:vAlign w:val="center"/>
          </w:tcPr>
          <w:p w14:paraId="6ACC3BBF" w14:textId="77777777" w:rsidR="007B219A" w:rsidRPr="007B219A" w:rsidRDefault="007B219A" w:rsidP="007B219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1CFE08" w14:textId="77777777" w:rsidR="007B219A" w:rsidRPr="007B219A" w:rsidRDefault="007B219A" w:rsidP="007B219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Ленина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 30 (в т.ч. ПИР)» (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проектной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документации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4B4A4542" w14:textId="77777777" w:rsidR="007B219A" w:rsidRPr="007B219A" w:rsidRDefault="007B219A" w:rsidP="007B219A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E76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Физический объем работ: согласно смете</w:t>
            </w: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«ПИР»</w:t>
            </w:r>
          </w:p>
          <w:p w14:paraId="7B4FD255" w14:textId="77777777" w:rsidR="007B219A" w:rsidRPr="007B219A" w:rsidRDefault="007B219A" w:rsidP="007B21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4045138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B219A" w:rsidRPr="007B219A" w14:paraId="785C0FBB" w14:textId="77777777" w:rsidTr="007B219A">
        <w:tc>
          <w:tcPr>
            <w:tcW w:w="490" w:type="pct"/>
            <w:vMerge/>
            <w:vAlign w:val="center"/>
          </w:tcPr>
          <w:p w14:paraId="75982714" w14:textId="77777777" w:rsidR="007B219A" w:rsidRPr="007B219A" w:rsidRDefault="007B219A" w:rsidP="007B219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920328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1340816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2CB0092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280 дн. от даты заключения контракта;</w:t>
            </w:r>
          </w:p>
        </w:tc>
      </w:tr>
      <w:tr w:rsidR="007B219A" w:rsidRPr="007B219A" w14:paraId="3D9B8A5C" w14:textId="77777777" w:rsidTr="007B219A">
        <w:tc>
          <w:tcPr>
            <w:tcW w:w="490" w:type="pct"/>
            <w:vMerge w:val="restart"/>
            <w:vAlign w:val="center"/>
          </w:tcPr>
          <w:p w14:paraId="7ED46EB8" w14:textId="77777777" w:rsidR="007B219A" w:rsidRPr="007B219A" w:rsidRDefault="007B219A" w:rsidP="007B21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36A8775D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Ленина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 30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7F801A0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кварт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06344F9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7B59C305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54C08F70" w14:textId="77777777" w:rsidTr="007B219A">
        <w:tc>
          <w:tcPr>
            <w:tcW w:w="490" w:type="pct"/>
            <w:vMerge/>
            <w:vAlign w:val="center"/>
          </w:tcPr>
          <w:p w14:paraId="1317B0BC" w14:textId="77777777" w:rsidR="007B219A" w:rsidRPr="007B219A" w:rsidRDefault="007B219A" w:rsidP="007B219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3D073" w14:textId="77777777" w:rsidR="007B219A" w:rsidRPr="007B219A" w:rsidRDefault="007B219A" w:rsidP="007B219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B219A" w:rsidRPr="007B219A" w14:paraId="1F97B73C" w14:textId="77777777" w:rsidTr="007B219A">
        <w:tc>
          <w:tcPr>
            <w:tcW w:w="490" w:type="pct"/>
            <w:vMerge/>
            <w:vAlign w:val="center"/>
          </w:tcPr>
          <w:p w14:paraId="7A4B9659" w14:textId="77777777" w:rsidR="007B219A" w:rsidRPr="007B219A" w:rsidRDefault="007B219A" w:rsidP="007B219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D3CC4B" w14:textId="77777777" w:rsidR="007B219A" w:rsidRPr="007B219A" w:rsidRDefault="007B219A" w:rsidP="007B219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Ленина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 30 (в т.ч. ПИР)» (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Основной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объект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18512BBF" w14:textId="77777777" w:rsidR="007B219A" w:rsidRPr="007B219A" w:rsidRDefault="007B219A" w:rsidP="007B219A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E76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Физический объем работ: согласно смете</w:t>
            </w: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7D07F156" w14:textId="77777777" w:rsidR="007B219A" w:rsidRPr="007B219A" w:rsidRDefault="007B219A" w:rsidP="007B21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34C25DD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B219A" w:rsidRPr="007B219A" w14:paraId="1DB2C00F" w14:textId="77777777" w:rsidTr="007B219A">
        <w:tc>
          <w:tcPr>
            <w:tcW w:w="490" w:type="pct"/>
            <w:vMerge/>
            <w:vAlign w:val="center"/>
          </w:tcPr>
          <w:p w14:paraId="1A5D4B5F" w14:textId="77777777" w:rsidR="007B219A" w:rsidRPr="007B219A" w:rsidRDefault="007B219A" w:rsidP="007B219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821356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7D0BA67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310 дн. от даты заключения контракта;</w:t>
            </w:r>
          </w:p>
          <w:p w14:paraId="42FDCD1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710 дн. от даты заключения контракта;</w:t>
            </w:r>
          </w:p>
        </w:tc>
      </w:tr>
    </w:tbl>
    <w:p w14:paraId="6D7EAFDA" w14:textId="77777777" w:rsidR="007B219A" w:rsidRPr="00FF0A7D" w:rsidRDefault="007B219A" w:rsidP="007B219A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302D2513" w14:textId="77777777" w:rsidR="007B219A" w:rsidRPr="00FF0A7D" w:rsidRDefault="007B219A" w:rsidP="007B219A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FF0A7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*Указанные сроки включаются в срок исполнения </w:t>
      </w:r>
      <w:r w:rsidRPr="00FF0A7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FF0A7D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4EF40C83" w14:textId="77777777" w:rsidR="007B219A" w:rsidRPr="007B219A" w:rsidRDefault="007B219A" w:rsidP="007B219A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lastRenderedPageBreak/>
        <w:t>Иные обязательства</w:t>
      </w:r>
    </w:p>
    <w:p w14:paraId="0390E9CA" w14:textId="77777777" w:rsidR="007B219A" w:rsidRPr="007B219A" w:rsidRDefault="007B219A" w:rsidP="00FF0A7D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7B219A" w:rsidRPr="007B219A" w14:paraId="014CA198" w14:textId="77777777" w:rsidTr="007B219A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965A8F2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C0F3F73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002226C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CEF8EFC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D4D15DE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7B219A" w:rsidRPr="007B219A" w14:paraId="54AF76F1" w14:textId="77777777" w:rsidTr="007B219A">
        <w:tc>
          <w:tcPr>
            <w:tcW w:w="261" w:type="pct"/>
            <w:vMerge w:val="restart"/>
            <w:vAlign w:val="center"/>
          </w:tcPr>
          <w:p w14:paraId="73E003AE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3FA24A4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Предоставление исполнителем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E5CABAD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432EEAE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0FB5317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3E5763B1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6A72D05E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1B097A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7B2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7B2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731 дн. от даты заключения контракта;</w:t>
            </w:r>
          </w:p>
          <w:p w14:paraId="7EB735B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559488F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наступления события;</w:t>
            </w:r>
          </w:p>
        </w:tc>
      </w:tr>
      <w:tr w:rsidR="007B219A" w:rsidRPr="007B219A" w14:paraId="6E4F3198" w14:textId="77777777" w:rsidTr="007B219A">
        <w:tc>
          <w:tcPr>
            <w:tcW w:w="261" w:type="pct"/>
            <w:vMerge w:val="restart"/>
            <w:vAlign w:val="center"/>
          </w:tcPr>
          <w:p w14:paraId="39984FB9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3373E8E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96798F7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6640B3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70FA58F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B219A" w:rsidRPr="007B219A" w14:paraId="5C39D370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6F2E7B78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543901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BFCD3E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5D59E1D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B219A" w:rsidRPr="007B219A" w14:paraId="5A36C704" w14:textId="77777777" w:rsidTr="007B219A">
        <w:tc>
          <w:tcPr>
            <w:tcW w:w="261" w:type="pct"/>
            <w:vMerge w:val="restart"/>
            <w:vAlign w:val="center"/>
          </w:tcPr>
          <w:p w14:paraId="317163D4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60F8452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C54227D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2BC1A68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54DF18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B219A" w:rsidRPr="007B219A" w14:paraId="13FBD9E5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027DC68A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E3646B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342D4B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65E8185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B219A" w:rsidRPr="007B219A" w14:paraId="0ADDBA9B" w14:textId="77777777" w:rsidTr="007B219A">
        <w:tc>
          <w:tcPr>
            <w:tcW w:w="261" w:type="pct"/>
            <w:vMerge w:val="restart"/>
            <w:vAlign w:val="center"/>
          </w:tcPr>
          <w:p w14:paraId="3FE2D074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B63B6B2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B64D296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5EF8B27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1BA15A8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B219A" w:rsidRPr="007B219A" w14:paraId="26E8506F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774C876D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DF4468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F41778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7D93B73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B219A" w:rsidRPr="007B219A" w14:paraId="5D8338E2" w14:textId="77777777" w:rsidTr="007B219A">
        <w:tc>
          <w:tcPr>
            <w:tcW w:w="261" w:type="pct"/>
            <w:vMerge w:val="restart"/>
            <w:vAlign w:val="center"/>
          </w:tcPr>
          <w:p w14:paraId="3962869F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3D3428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AAAFFF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D29996A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FEF61AE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B219A" w:rsidRPr="007B219A" w14:paraId="23994585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0E2A2CCB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305107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4543E0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5EDB715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7B219A" w:rsidRPr="007B219A" w14:paraId="6538E277" w14:textId="77777777" w:rsidTr="007B219A">
        <w:tc>
          <w:tcPr>
            <w:tcW w:w="261" w:type="pct"/>
            <w:vMerge w:val="restart"/>
            <w:vAlign w:val="center"/>
          </w:tcPr>
          <w:p w14:paraId="4A0CCA65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7BD5EAE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6E618D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4530170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F6AF4AA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4B45D61C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5254DEB9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CF143D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EC4406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9E7C38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7B219A" w:rsidRPr="007B219A" w14:paraId="6168570E" w14:textId="77777777" w:rsidTr="007B219A">
        <w:tc>
          <w:tcPr>
            <w:tcW w:w="261" w:type="pct"/>
            <w:vMerge w:val="restart"/>
            <w:vAlign w:val="center"/>
          </w:tcPr>
          <w:p w14:paraId="5133BA93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8898167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E362AC0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F12FBE3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6562222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3BA53395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7AE092B8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469867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F596E1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4E1F5F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-55 раб. дн. от план.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B219A" w:rsidRPr="007B219A" w14:paraId="16C063E8" w14:textId="77777777" w:rsidTr="007B219A">
        <w:tc>
          <w:tcPr>
            <w:tcW w:w="261" w:type="pct"/>
            <w:vMerge w:val="restart"/>
            <w:vAlign w:val="center"/>
          </w:tcPr>
          <w:p w14:paraId="4BB8BFD5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9A42D04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A5FB5BC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4CBF1D8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F09D1BF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0623EA63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6DC574C0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B1CCFC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B5CD49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2354C55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7B219A" w:rsidRPr="007B219A" w14:paraId="09424E47" w14:textId="77777777" w:rsidTr="007B219A">
        <w:tc>
          <w:tcPr>
            <w:tcW w:w="261" w:type="pct"/>
            <w:vMerge w:val="restart"/>
            <w:vAlign w:val="center"/>
          </w:tcPr>
          <w:p w14:paraId="2AE37F87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4A03448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102B0F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F4C6CB8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1F39906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40A6D121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4FC1BE20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6A7C4A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D2F9A7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Подтверждение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2645039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45 раб. дн. от даты подписания документа-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предшественника«Подтверждение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7B219A" w:rsidRPr="007B219A" w14:paraId="6A46A974" w14:textId="77777777" w:rsidTr="007B219A">
        <w:tc>
          <w:tcPr>
            <w:tcW w:w="261" w:type="pct"/>
            <w:vMerge w:val="restart"/>
            <w:vAlign w:val="center"/>
          </w:tcPr>
          <w:p w14:paraId="5AB1B7B4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EE150A0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4DEFAF7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94EC4DA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DE2A0FC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B219A" w:rsidRPr="007B219A" w14:paraId="55F6789E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33DFB30A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7E44FB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CD1F09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D07F95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B219A" w:rsidRPr="007B219A" w14:paraId="50F02D5D" w14:textId="77777777" w:rsidTr="007B219A">
        <w:tc>
          <w:tcPr>
            <w:tcW w:w="261" w:type="pct"/>
            <w:vMerge w:val="restart"/>
            <w:vAlign w:val="center"/>
          </w:tcPr>
          <w:p w14:paraId="6B7E2DB2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2ABFFDF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B83F1BD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FDDD6CD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C8622C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B219A" w:rsidRPr="007B219A" w14:paraId="6E798225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29092E2A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03CD1E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84C8FA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4C3027F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подписания документа-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7B219A" w:rsidRPr="007B219A" w14:paraId="6123E968" w14:textId="77777777" w:rsidTr="007B219A">
        <w:tc>
          <w:tcPr>
            <w:tcW w:w="261" w:type="pct"/>
            <w:vMerge w:val="restart"/>
            <w:vAlign w:val="center"/>
          </w:tcPr>
          <w:p w14:paraId="4682C2B9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17501A9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0CD6AB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382C7E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B3C3E03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3E076B46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39BE1F56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DC4F6F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842471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41ADA7B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400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7B219A" w:rsidRPr="007B219A" w14:paraId="348CAEB1" w14:textId="77777777" w:rsidTr="007B219A">
        <w:tc>
          <w:tcPr>
            <w:tcW w:w="261" w:type="pct"/>
            <w:vMerge w:val="restart"/>
            <w:vAlign w:val="center"/>
          </w:tcPr>
          <w:p w14:paraId="3DAB2FD3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B5691DC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3268773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8274196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50BE63F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533C92B0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141691CC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0E3FC4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551057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104C1E8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400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7B219A" w:rsidRPr="007B219A" w14:paraId="0A28E140" w14:textId="77777777" w:rsidTr="007B219A">
        <w:tc>
          <w:tcPr>
            <w:tcW w:w="261" w:type="pct"/>
            <w:vMerge w:val="restart"/>
            <w:vAlign w:val="center"/>
          </w:tcPr>
          <w:p w14:paraId="55D43BC2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A0568CD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C926CD2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86580C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90AB0AE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29BAC8E1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5D560627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836DEF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C14403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2FF01DF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1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7B219A" w:rsidRPr="007B219A" w14:paraId="21DCC76E" w14:textId="77777777" w:rsidTr="007B219A">
        <w:tc>
          <w:tcPr>
            <w:tcW w:w="261" w:type="pct"/>
            <w:vMerge w:val="restart"/>
            <w:vAlign w:val="center"/>
          </w:tcPr>
          <w:p w14:paraId="7DB91708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0B5900F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064568F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4596DE2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5D97150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046F456B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2DDB97BC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C58D9C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7A81A0F" w14:textId="77777777" w:rsidR="007B219A" w:rsidRPr="000E760E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</w:t>
            </w:r>
            <w:r w:rsidRPr="000E76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Ленина, д. 30 (в т.ч. ПИР)»»;</w:t>
            </w:r>
          </w:p>
          <w:p w14:paraId="66FC9F1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Ленина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 30 (в т.ч. ПИР)»»;</w:t>
            </w:r>
          </w:p>
        </w:tc>
      </w:tr>
      <w:tr w:rsidR="007B219A" w:rsidRPr="007B219A" w14:paraId="22CDC42D" w14:textId="77777777" w:rsidTr="007B219A">
        <w:tc>
          <w:tcPr>
            <w:tcW w:w="261" w:type="pct"/>
            <w:vMerge w:val="restart"/>
            <w:vAlign w:val="center"/>
          </w:tcPr>
          <w:p w14:paraId="3BC6BF1C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29E7993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4AAE587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B343FD0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E80EB40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09D4F02D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4AEBC897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27B255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95373CF" w14:textId="77777777" w:rsidR="007B219A" w:rsidRPr="000E760E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</w:t>
            </w:r>
            <w:r w:rsidRPr="000E76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Ленина, д. 30 (в т.ч. ПИР)»»;</w:t>
            </w:r>
          </w:p>
          <w:p w14:paraId="718EAEC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Ленина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 30 (в т.ч. ПИР)»»;</w:t>
            </w:r>
          </w:p>
        </w:tc>
      </w:tr>
      <w:tr w:rsidR="007B219A" w:rsidRPr="007B219A" w14:paraId="65712D22" w14:textId="77777777" w:rsidTr="007B219A">
        <w:tc>
          <w:tcPr>
            <w:tcW w:w="261" w:type="pct"/>
            <w:vMerge w:val="restart"/>
            <w:vAlign w:val="center"/>
          </w:tcPr>
          <w:p w14:paraId="490EB202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3CFD164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6A0BAEC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F2FE885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BF808AA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34DA0CB5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41DD6737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5CD781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685767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91E276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B219A" w:rsidRPr="007B219A" w14:paraId="5FE2AD3B" w14:textId="77777777" w:rsidTr="007B219A">
        <w:tc>
          <w:tcPr>
            <w:tcW w:w="261" w:type="pct"/>
            <w:vMerge w:val="restart"/>
            <w:vAlign w:val="center"/>
          </w:tcPr>
          <w:p w14:paraId="2C264C61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44CE9CC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5B218A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C691EA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7C8DD68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002FEA81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161C9118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0F7055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F946FE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7C95216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B219A" w:rsidRPr="007B219A" w14:paraId="55204119" w14:textId="77777777" w:rsidTr="007B219A">
        <w:tc>
          <w:tcPr>
            <w:tcW w:w="261" w:type="pct"/>
            <w:vMerge w:val="restart"/>
            <w:vAlign w:val="center"/>
          </w:tcPr>
          <w:p w14:paraId="4944083E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1FD00E6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2185FA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C1988C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AA19D66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5012BA88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516E3D43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D3123B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134A87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C2F5D1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B219A" w:rsidRPr="007B219A" w14:paraId="1D1ACF71" w14:textId="77777777" w:rsidTr="007B219A">
        <w:tc>
          <w:tcPr>
            <w:tcW w:w="261" w:type="pct"/>
            <w:vMerge w:val="restart"/>
            <w:vAlign w:val="center"/>
          </w:tcPr>
          <w:p w14:paraId="798ACD51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CF39B6E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89EA04F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878A5E7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7817964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1D5F655A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2894DAEC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19F646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ADBA70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7A26DE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B219A" w:rsidRPr="007B219A" w14:paraId="699F59FA" w14:textId="77777777" w:rsidTr="007B219A">
        <w:tc>
          <w:tcPr>
            <w:tcW w:w="261" w:type="pct"/>
            <w:vMerge w:val="restart"/>
            <w:vAlign w:val="center"/>
          </w:tcPr>
          <w:p w14:paraId="6FC00223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41EEDC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193D477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F4A9A6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C12D5C3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0C31100E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214BB83E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0E7F5F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7B2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7B2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710 дн. от даты заключения контракта;</w:t>
            </w:r>
          </w:p>
          <w:p w14:paraId="0DD4F87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начала исполнения обязательства: 0 раб. дн. от даты наступления события;</w:t>
            </w:r>
          </w:p>
          <w:p w14:paraId="3E4C324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7B219A" w:rsidRPr="007B219A" w14:paraId="430F8E99" w14:textId="77777777" w:rsidTr="007B219A">
        <w:tc>
          <w:tcPr>
            <w:tcW w:w="261" w:type="pct"/>
            <w:vMerge w:val="restart"/>
            <w:vAlign w:val="center"/>
          </w:tcPr>
          <w:p w14:paraId="5141A926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F02FC42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0944792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38A6C7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070664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175B9AEF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46DE6C42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DEBF04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7B2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7B2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710 дн. от даты заключения контракта;</w:t>
            </w:r>
          </w:p>
          <w:p w14:paraId="3F6E890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0E8B76D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7B219A" w:rsidRPr="007B219A" w14:paraId="7E5BF759" w14:textId="77777777" w:rsidTr="007B219A">
        <w:tc>
          <w:tcPr>
            <w:tcW w:w="261" w:type="pct"/>
            <w:vMerge w:val="restart"/>
            <w:vAlign w:val="center"/>
          </w:tcPr>
          <w:p w14:paraId="30538177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E9A866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921EA0A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51C6152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CCE388B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B219A" w:rsidRPr="007B219A" w14:paraId="085D55BE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292CFCC8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DEA4A6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035A27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04A6A6E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B219A" w:rsidRPr="007B219A" w14:paraId="3223DB93" w14:textId="77777777" w:rsidTr="007B219A">
        <w:tc>
          <w:tcPr>
            <w:tcW w:w="261" w:type="pct"/>
            <w:vMerge w:val="restart"/>
            <w:vAlign w:val="center"/>
          </w:tcPr>
          <w:p w14:paraId="7FAF167D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AFEA9A6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6BF4968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36FD740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4A17C21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B219A" w:rsidRPr="007B219A" w14:paraId="451B8598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24AB6B39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F3D34D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A21BCE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0B57DF3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7B219A" w:rsidRPr="007B219A" w14:paraId="56DEE2DB" w14:textId="77777777" w:rsidTr="007B219A">
        <w:tc>
          <w:tcPr>
            <w:tcW w:w="261" w:type="pct"/>
            <w:vMerge w:val="restart"/>
            <w:vAlign w:val="center"/>
          </w:tcPr>
          <w:p w14:paraId="4BE0E3AC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D8B13F4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B8942A5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BCE86F6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D1C6F19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0D100ED0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3FB1BE0E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0D4F86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54A4EA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EB912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310 дн. от даты заключения контракта;</w:t>
            </w:r>
          </w:p>
        </w:tc>
      </w:tr>
      <w:tr w:rsidR="007B219A" w:rsidRPr="007B219A" w14:paraId="57D50112" w14:textId="77777777" w:rsidTr="007B219A">
        <w:tc>
          <w:tcPr>
            <w:tcW w:w="261" w:type="pct"/>
            <w:vMerge w:val="restart"/>
            <w:vAlign w:val="center"/>
          </w:tcPr>
          <w:p w14:paraId="3C14FF9B" w14:textId="77777777" w:rsidR="007B219A" w:rsidRPr="007B219A" w:rsidRDefault="007B219A" w:rsidP="007B219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C9EA013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C6FA64F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24C0163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8DE00E4" w14:textId="77777777" w:rsidR="007B219A" w:rsidRPr="007B219A" w:rsidRDefault="007B219A" w:rsidP="007B219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B219A" w:rsidRPr="007B219A" w14:paraId="210C4FCE" w14:textId="77777777" w:rsidTr="007B219A">
        <w:trPr>
          <w:trHeight w:val="70"/>
        </w:trPr>
        <w:tc>
          <w:tcPr>
            <w:tcW w:w="261" w:type="pct"/>
            <w:vMerge/>
            <w:vAlign w:val="center"/>
          </w:tcPr>
          <w:p w14:paraId="2196EC01" w14:textId="77777777" w:rsidR="007B219A" w:rsidRPr="007B219A" w:rsidRDefault="007B219A" w:rsidP="007B219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5E89B6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79DE13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ED5899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310 дн. от даты заключения контракта;</w:t>
            </w:r>
          </w:p>
        </w:tc>
      </w:tr>
    </w:tbl>
    <w:p w14:paraId="705E6587" w14:textId="77777777" w:rsidR="007B219A" w:rsidRPr="007B219A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069E81F" w14:textId="77777777" w:rsidR="007B219A" w:rsidRPr="007B219A" w:rsidRDefault="007B219A" w:rsidP="007B219A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29FAE5AC" w14:textId="77777777" w:rsidR="007B219A" w:rsidRPr="007B219A" w:rsidRDefault="007B219A" w:rsidP="00FF0A7D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7B219A" w:rsidRPr="007B219A" w14:paraId="69E7D636" w14:textId="77777777" w:rsidTr="007B219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58D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ABBB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DFAD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946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1BB6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153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7B219A" w:rsidRPr="007B219A" w14:paraId="498778F3" w14:textId="77777777" w:rsidTr="007B219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42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Ленина, д. 30 (в т.ч.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607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2E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652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6A3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8F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1B2E61AA" w14:textId="77777777" w:rsidTr="007B219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CE1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B4C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CF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22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D1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357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2FC65B7A" w14:textId="77777777" w:rsidTr="007B219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702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674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F5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EEC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A3D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28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689973AC" w14:textId="77777777" w:rsidTr="007B219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04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451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46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770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79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DAF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61F778EE" w14:textId="77777777" w:rsidR="007B219A" w:rsidRPr="00FF0A7D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6DE72E6E" w14:textId="77777777" w:rsidR="007B219A" w:rsidRPr="00FF0A7D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FF0A7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FF0A7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ЕАСУЗ  и</w:t>
      </w:r>
      <w:proofErr w:type="gramEnd"/>
      <w:r w:rsidRPr="00FF0A7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58ED2859" w14:textId="77777777" w:rsidR="007B219A" w:rsidRPr="00FF0A7D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FF0A7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</w:t>
      </w:r>
      <w:proofErr w:type="gramStart"/>
      <w:r w:rsidRPr="00FF0A7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</w:t>
      </w:r>
      <w:r w:rsidRPr="00FF0A7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Указанные</w:t>
      </w:r>
      <w:proofErr w:type="gramEnd"/>
      <w:r w:rsidRPr="00FF0A7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сроки включаются в срок исполнения </w:t>
      </w:r>
      <w:r w:rsidRPr="00FF0A7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FF0A7D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1D31B7E0" w14:textId="77777777" w:rsidR="007B219A" w:rsidRPr="007B219A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67C22D" w14:textId="77777777" w:rsidR="007B219A" w:rsidRPr="007B219A" w:rsidRDefault="007B219A" w:rsidP="007B219A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3.  Порядок и сроки оплаты</w:t>
      </w:r>
    </w:p>
    <w:p w14:paraId="0290FBDD" w14:textId="77777777" w:rsidR="007B219A" w:rsidRPr="007B219A" w:rsidRDefault="007B219A" w:rsidP="007B219A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7B219A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7B219A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7B219A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0F1AF3A7" w14:textId="77777777" w:rsidR="007B219A" w:rsidRPr="007B219A" w:rsidRDefault="007B219A" w:rsidP="00FF0A7D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7B219A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7B219A" w:rsidRPr="007B219A" w14:paraId="2F16768B" w14:textId="77777777" w:rsidTr="007B219A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18020126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1FF2D11E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414D3C39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4B0C25C2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2C114F28" w14:textId="77777777" w:rsidR="007B219A" w:rsidRPr="007B219A" w:rsidRDefault="007B219A" w:rsidP="007B219A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7B219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7B219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7B219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7B219A" w:rsidRPr="007B219A" w14:paraId="0A162996" w14:textId="77777777" w:rsidTr="007B219A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0BCE7124" w14:textId="77777777" w:rsidR="007B219A" w:rsidRPr="007B219A" w:rsidRDefault="007B219A" w:rsidP="007B219A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09D71FD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CEE1417" w14:textId="77777777" w:rsidR="007B219A" w:rsidRPr="007B219A" w:rsidRDefault="007B219A" w:rsidP="007B2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74856FAC" w14:textId="77777777" w:rsidR="007B219A" w:rsidRPr="007B219A" w:rsidRDefault="007B219A" w:rsidP="007B21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B219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B219A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B219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E1A17F7" w14:textId="77777777" w:rsidR="007B219A" w:rsidRPr="007B219A" w:rsidRDefault="007B219A" w:rsidP="007B21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7B219A" w:rsidRPr="007B219A" w14:paraId="4985BDE6" w14:textId="77777777" w:rsidTr="007B219A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0F462494" w14:textId="77777777" w:rsidR="007B219A" w:rsidRPr="007B219A" w:rsidRDefault="007B219A" w:rsidP="007B219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10F6076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7B219A" w:rsidRPr="007B219A" w14:paraId="14E34EC7" w14:textId="77777777" w:rsidTr="007B219A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2AD2FA18" w14:textId="77777777" w:rsidR="007B219A" w:rsidRPr="007B219A" w:rsidRDefault="007B219A" w:rsidP="007B219A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7AD146E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9990F9D" w14:textId="77777777" w:rsidR="007B219A" w:rsidRPr="007B219A" w:rsidRDefault="007B219A" w:rsidP="007B2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FF8C6D7" w14:textId="77777777" w:rsidR="007B219A" w:rsidRPr="007B219A" w:rsidRDefault="007B219A" w:rsidP="007B21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B219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B219A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B219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5F0E08C" w14:textId="77777777" w:rsidR="007B219A" w:rsidRPr="007B219A" w:rsidRDefault="007B219A" w:rsidP="007B21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7B219A" w:rsidRPr="007B219A" w14:paraId="0F0F21BD" w14:textId="77777777" w:rsidTr="007B219A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6F51DBB1" w14:textId="77777777" w:rsidR="007B219A" w:rsidRPr="007B219A" w:rsidRDefault="007B219A" w:rsidP="007B219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3266065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Ленина, д. 30 (в т.ч. ПИР)»)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;</w:t>
            </w:r>
          </w:p>
        </w:tc>
      </w:tr>
      <w:tr w:rsidR="007B219A" w:rsidRPr="007B219A" w14:paraId="27290DAD" w14:textId="77777777" w:rsidTr="007B219A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528DFE1D" w14:textId="77777777" w:rsidR="007B219A" w:rsidRPr="007B219A" w:rsidRDefault="007B219A" w:rsidP="007B219A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C5A900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95523AE" w14:textId="77777777" w:rsidR="007B219A" w:rsidRPr="007B219A" w:rsidRDefault="007B219A" w:rsidP="007B2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246A5B3" w14:textId="77777777" w:rsidR="007B219A" w:rsidRPr="007B219A" w:rsidRDefault="007B219A" w:rsidP="007B21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B219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B219A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B219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2B4F958D" w14:textId="77777777" w:rsidR="007B219A" w:rsidRPr="007B219A" w:rsidRDefault="007B219A" w:rsidP="007B21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7B219A" w:rsidRPr="007B219A" w14:paraId="1FDB210F" w14:textId="77777777" w:rsidTr="007B219A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6CFE7C50" w14:textId="77777777" w:rsidR="007B219A" w:rsidRPr="007B219A" w:rsidRDefault="007B219A" w:rsidP="007B219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79F3FA6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(ПИР), Авансовый платёж (СМР));</w:t>
            </w:r>
          </w:p>
        </w:tc>
      </w:tr>
    </w:tbl>
    <w:p w14:paraId="349000DC" w14:textId="77777777" w:rsidR="007B219A" w:rsidRPr="007B219A" w:rsidRDefault="007B219A" w:rsidP="00FF0A7D">
      <w:pPr>
        <w:keepNext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7DCB8B" w14:textId="7C0C369E" w:rsidR="007B219A" w:rsidRPr="00FF0A7D" w:rsidRDefault="007B219A" w:rsidP="007B219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FF0A7D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FF0A7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</w:t>
      </w:r>
      <w:r w:rsidRPr="00FF0A7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предложена цена 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FF0A7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FF0A7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FF0A7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  <w:r w:rsidRPr="00FF0A7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>не допускается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</w:p>
    <w:p w14:paraId="5BF6623F" w14:textId="77777777" w:rsidR="007B219A" w:rsidRPr="00FF0A7D" w:rsidRDefault="007B219A" w:rsidP="007B219A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1623E10F" w14:textId="77777777" w:rsidR="007B219A" w:rsidRPr="00FF0A7D" w:rsidRDefault="007B219A" w:rsidP="007B219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FF0A7D">
        <w:rPr>
          <w:rFonts w:ascii="Times New Roman" w:eastAsia="Calibri" w:hAnsi="Times New Roman" w:cs="Times New Roman"/>
          <w:kern w:val="1"/>
          <w:sz w:val="18"/>
          <w:szCs w:val="18"/>
        </w:rPr>
        <w:t>**</w:t>
      </w:r>
      <w:r w:rsidRPr="00FF0A7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Заказчик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вправе удерживать суммы неисполненных </w:t>
      </w:r>
      <w:r w:rsidRPr="00FF0A7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Подрядчиком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FF0A7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Заказчиком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FF0A7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Подрядчику</w:t>
      </w:r>
      <w:r w:rsidRPr="00FF0A7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  <w:r w:rsidRPr="00FF0A7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797DAB93" w14:textId="77777777" w:rsidR="007B219A" w:rsidRPr="00FF0A7D" w:rsidRDefault="007B219A" w:rsidP="007B219A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FF0A7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*</w:t>
      </w:r>
      <w:r w:rsidRPr="00FF0A7D">
        <w:rPr>
          <w:rFonts w:ascii="Times New Roman" w:eastAsia="Calibri" w:hAnsi="Times New Roman" w:cs="Times New Roman"/>
          <w:sz w:val="18"/>
          <w:szCs w:val="18"/>
        </w:rPr>
        <w:t xml:space="preserve">** </w:t>
      </w:r>
      <w:r w:rsidRPr="00FF0A7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Указанные сроки включаются в срок исполнения </w:t>
      </w:r>
      <w:r w:rsidRPr="00FF0A7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FF0A7D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652C3045" w14:textId="77777777" w:rsidR="007B219A" w:rsidRPr="007B219A" w:rsidRDefault="007B219A" w:rsidP="007B219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6B44A94C" w14:textId="77777777" w:rsidR="007B219A" w:rsidRPr="007B219A" w:rsidRDefault="007B219A" w:rsidP="007B219A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7B219A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7B219A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7B219A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441FA778" w14:textId="77777777" w:rsidR="007B219A" w:rsidRPr="007B219A" w:rsidRDefault="007B219A" w:rsidP="007B219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7B21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B21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30,00</w:t>
      </w:r>
      <w:r w:rsidRPr="007B21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B2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7B21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78 943 087,08</w:t>
      </w:r>
      <w:r w:rsidRPr="007B21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B2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0D687EF0" w14:textId="77777777" w:rsidR="007B219A" w:rsidRPr="007B219A" w:rsidRDefault="007B219A" w:rsidP="007B219A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7CDA7694" w14:textId="77777777" w:rsidR="007B219A" w:rsidRPr="007B219A" w:rsidRDefault="007B219A" w:rsidP="007B219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64041136" w14:textId="77777777" w:rsidR="007B219A" w:rsidRPr="007B219A" w:rsidRDefault="007B219A" w:rsidP="007B219A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7B219A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7B21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0B1531CB" w14:textId="40258FD8" w:rsidR="007B219A" w:rsidRPr="007B219A" w:rsidRDefault="007B219A" w:rsidP="007B219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7B219A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7B21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7B219A" w:rsidRPr="007B219A" w14:paraId="76BA1032" w14:textId="77777777" w:rsidTr="007B219A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DECF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F87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7B219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B219A" w:rsidRPr="007B219A" w14:paraId="03579965" w14:textId="77777777" w:rsidTr="007B219A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4C6B" w14:textId="77777777" w:rsidR="007B219A" w:rsidRPr="007B219A" w:rsidRDefault="007B219A" w:rsidP="007B219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8143" w14:textId="77777777" w:rsidR="007B219A" w:rsidRPr="007B219A" w:rsidRDefault="007B219A" w:rsidP="007B219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обл., Одинцовский г.о., г. Звенигород, ул. Ленина, д. 30</w:t>
            </w:r>
          </w:p>
        </w:tc>
      </w:tr>
    </w:tbl>
    <w:p w14:paraId="52A4780E" w14:textId="77777777" w:rsidR="007B219A" w:rsidRPr="007B219A" w:rsidRDefault="007B219A" w:rsidP="007B219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0A9EA30C" w14:textId="77777777" w:rsidR="007B219A" w:rsidRPr="007B219A" w:rsidRDefault="007B219A" w:rsidP="007B219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2E1B21E" w14:textId="77777777" w:rsidR="007B219A" w:rsidRPr="007B219A" w:rsidRDefault="007B219A" w:rsidP="007B219A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7B21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B21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7B21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7B21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277AE990" w14:textId="77777777" w:rsidR="007B219A" w:rsidRPr="007B219A" w:rsidRDefault="007B219A" w:rsidP="007B219A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7B21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B21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315F09CA" w14:textId="563EBEAB" w:rsidR="007B219A" w:rsidRPr="007B219A" w:rsidRDefault="007B219A" w:rsidP="007B219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7B21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82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7B219A" w:rsidRPr="007B219A" w14:paraId="0802A7AB" w14:textId="77777777" w:rsidTr="007B219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5803" w14:textId="77777777" w:rsidR="007B219A" w:rsidRPr="007B219A" w:rsidRDefault="007B219A" w:rsidP="007B219A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7B219A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02C82577" w14:textId="77777777" w:rsidR="007B219A" w:rsidRPr="007B219A" w:rsidRDefault="007B219A" w:rsidP="007B219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673" w14:textId="77777777" w:rsidR="007B219A" w:rsidRPr="007B219A" w:rsidRDefault="007B219A" w:rsidP="007B219A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7B219A" w:rsidRPr="007B219A" w14:paraId="278210DF" w14:textId="77777777" w:rsidTr="007B219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0616" w14:textId="77777777" w:rsidR="007B219A" w:rsidRPr="007B219A" w:rsidRDefault="007B219A" w:rsidP="007B219A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Срок окончания исполнения </w:t>
            </w:r>
            <w:r w:rsidRPr="007B219A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01E17853" w14:textId="77777777" w:rsidR="007B219A" w:rsidRPr="007B219A" w:rsidRDefault="007B219A" w:rsidP="007B219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512" w14:textId="77777777" w:rsidR="007B219A" w:rsidRPr="007B219A" w:rsidRDefault="007B219A" w:rsidP="007B219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rFonts w:eastAsia="Calibri"/>
                <w:sz w:val="18"/>
                <w:szCs w:val="18"/>
              </w:rPr>
              <w:t>731 дн. от даты заключения контракта</w:t>
            </w:r>
          </w:p>
        </w:tc>
      </w:tr>
    </w:tbl>
    <w:p w14:paraId="43CDF083" w14:textId="77777777" w:rsidR="007B219A" w:rsidRPr="007B219A" w:rsidRDefault="007B219A" w:rsidP="007B219A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7B21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B21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4E909F97" w14:textId="2B361E8D" w:rsidR="007B219A" w:rsidRPr="007B219A" w:rsidRDefault="007B219A" w:rsidP="007B219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0E760E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7B21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82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7B219A" w:rsidRPr="007B219A" w14:paraId="4993908C" w14:textId="77777777" w:rsidTr="007B219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4112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0184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04B6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9933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26A0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D96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594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7B219A" w:rsidRPr="007B219A" w14:paraId="04436E72" w14:textId="77777777" w:rsidTr="007B219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659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5DB" w14:textId="77777777" w:rsidR="007B219A" w:rsidRPr="007B219A" w:rsidRDefault="007B219A" w:rsidP="007B219A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E03" w14:textId="77777777" w:rsidR="007B219A" w:rsidRPr="007B219A" w:rsidRDefault="007B219A" w:rsidP="007B219A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3882AF8F" w14:textId="77777777" w:rsidR="007B219A" w:rsidRPr="007B219A" w:rsidRDefault="007B219A" w:rsidP="007B219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BF5" w14:textId="77777777" w:rsidR="007B219A" w:rsidRPr="007B219A" w:rsidRDefault="007B219A" w:rsidP="007B219A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301 дн.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75BE22A9" w14:textId="77777777" w:rsidR="007B219A" w:rsidRPr="007B219A" w:rsidRDefault="007B219A" w:rsidP="007B219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120" w14:textId="77777777" w:rsidR="007B219A" w:rsidRPr="007B219A" w:rsidRDefault="007B219A" w:rsidP="007B219A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B219A">
              <w:rPr>
                <w:rFonts w:eastAsia="Calibri"/>
                <w:sz w:val="18"/>
                <w:szCs w:val="18"/>
                <w:lang w:val="en-GB"/>
              </w:rPr>
              <w:t>18 370 009,84</w:t>
            </w:r>
          </w:p>
          <w:p w14:paraId="53804979" w14:textId="77777777" w:rsidR="007B219A" w:rsidRPr="007B219A" w:rsidRDefault="007B219A" w:rsidP="007B219A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06B" w14:textId="77777777" w:rsidR="007B219A" w:rsidRPr="007B219A" w:rsidRDefault="007B219A" w:rsidP="007B219A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7B219A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4B3E846D" w14:textId="77777777" w:rsidR="007B219A" w:rsidRPr="007B219A" w:rsidRDefault="007B219A" w:rsidP="007B219A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7AB" w14:textId="77777777" w:rsidR="007B219A" w:rsidRPr="007B219A" w:rsidRDefault="007B219A" w:rsidP="007B219A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B219A">
              <w:rPr>
                <w:rFonts w:eastAsia="Calibri"/>
                <w:sz w:val="18"/>
                <w:szCs w:val="18"/>
              </w:rPr>
              <w:t xml:space="preserve"> </w:t>
            </w: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5 511 002,95</w:t>
            </w:r>
          </w:p>
        </w:tc>
      </w:tr>
      <w:tr w:rsidR="007B219A" w:rsidRPr="007B219A" w14:paraId="0D1E8BC5" w14:textId="77777777" w:rsidTr="007B219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E4B" w14:textId="77777777" w:rsidR="007B219A" w:rsidRPr="007B219A" w:rsidRDefault="007B219A" w:rsidP="007B219A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38A" w14:textId="77777777" w:rsidR="007B219A" w:rsidRPr="007B219A" w:rsidRDefault="007B219A" w:rsidP="007B219A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Ленина</w:t>
            </w:r>
            <w:proofErr w:type="spellEnd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, д. 30 (в т.ч. ПИР)»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2C3" w14:textId="77777777" w:rsidR="007B219A" w:rsidRPr="007B219A" w:rsidRDefault="007B219A" w:rsidP="007B219A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310 дн. от даты заключения контракта</w:t>
            </w:r>
          </w:p>
          <w:p w14:paraId="288C946F" w14:textId="77777777" w:rsidR="007B219A" w:rsidRPr="007B219A" w:rsidRDefault="007B219A" w:rsidP="007B219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7E3" w14:textId="77777777" w:rsidR="007B219A" w:rsidRPr="007B219A" w:rsidRDefault="007B219A" w:rsidP="007B219A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731 дн.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5D3206D4" w14:textId="77777777" w:rsidR="007B219A" w:rsidRPr="007B219A" w:rsidRDefault="007B219A" w:rsidP="007B219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B46" w14:textId="77777777" w:rsidR="007B219A" w:rsidRPr="007B219A" w:rsidRDefault="007B219A" w:rsidP="007B219A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B219A">
              <w:rPr>
                <w:rFonts w:eastAsia="Calibri"/>
                <w:sz w:val="18"/>
                <w:szCs w:val="18"/>
                <w:lang w:val="en-GB"/>
              </w:rPr>
              <w:t>244 773 613,76</w:t>
            </w:r>
          </w:p>
          <w:p w14:paraId="331ACABA" w14:textId="77777777" w:rsidR="007B219A" w:rsidRPr="007B219A" w:rsidRDefault="007B219A" w:rsidP="007B219A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36F" w14:textId="77777777" w:rsidR="007B219A" w:rsidRPr="007B219A" w:rsidRDefault="007B219A" w:rsidP="007B219A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7B219A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1DF08634" w14:textId="77777777" w:rsidR="007B219A" w:rsidRPr="007B219A" w:rsidRDefault="007B219A" w:rsidP="007B219A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A4E" w14:textId="77777777" w:rsidR="007B219A" w:rsidRPr="007B219A" w:rsidRDefault="007B219A" w:rsidP="007B219A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B219A">
              <w:rPr>
                <w:rFonts w:eastAsia="Calibri"/>
                <w:sz w:val="18"/>
                <w:szCs w:val="18"/>
              </w:rPr>
              <w:t xml:space="preserve"> </w:t>
            </w:r>
            <w:r w:rsidRPr="007B219A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73 432 084,13</w:t>
            </w:r>
          </w:p>
        </w:tc>
      </w:tr>
    </w:tbl>
    <w:p w14:paraId="67E4B857" w14:textId="77777777" w:rsidR="007B219A" w:rsidRPr="007B219A" w:rsidRDefault="007B219A" w:rsidP="007B219A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4C80CF26" w14:textId="77777777" w:rsidR="007B219A" w:rsidRPr="007B219A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B219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0497D414" w14:textId="77777777" w:rsidR="007B219A" w:rsidRPr="007B219A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4FAFACA0" w14:textId="77777777" w:rsidR="007B219A" w:rsidRPr="007B219A" w:rsidRDefault="007B219A" w:rsidP="007B219A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p w14:paraId="217E5A28" w14:textId="77777777" w:rsidR="007B219A" w:rsidRPr="007B219A" w:rsidRDefault="007B219A" w:rsidP="007B219A">
      <w:pPr>
        <w:numPr>
          <w:ilvl w:val="0"/>
          <w:numId w:val="6"/>
        </w:numPr>
        <w:suppressAutoHyphens/>
        <w:spacing w:after="100" w:line="240" w:lineRule="auto"/>
        <w:ind w:left="0"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7B219A" w:rsidRPr="007B219A" w14:paraId="547A9C86" w14:textId="77777777" w:rsidTr="007B219A">
        <w:trPr>
          <w:cantSplit/>
          <w:tblHeader/>
        </w:trPr>
        <w:tc>
          <w:tcPr>
            <w:tcW w:w="1809" w:type="dxa"/>
          </w:tcPr>
          <w:p w14:paraId="075576D1" w14:textId="77777777" w:rsidR="007B219A" w:rsidRPr="007B219A" w:rsidRDefault="007B219A" w:rsidP="007B21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74BBF1EF" w14:textId="77777777" w:rsidR="007B219A" w:rsidRPr="007B219A" w:rsidRDefault="007B219A" w:rsidP="007B21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693D5F00" w14:textId="77777777" w:rsidR="007B219A" w:rsidRPr="007B219A" w:rsidRDefault="007B219A" w:rsidP="007B21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72726288" w14:textId="77777777" w:rsidR="007B219A" w:rsidRPr="007B219A" w:rsidRDefault="007B219A" w:rsidP="007B21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293AEBF3" w14:textId="77777777" w:rsidR="007B219A" w:rsidRPr="007B219A" w:rsidRDefault="007B219A" w:rsidP="007B21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7B219A" w:rsidRPr="007B219A" w14:paraId="00FC96F9" w14:textId="77777777" w:rsidTr="007B219A">
        <w:trPr>
          <w:cantSplit/>
        </w:trPr>
        <w:tc>
          <w:tcPr>
            <w:tcW w:w="1809" w:type="dxa"/>
          </w:tcPr>
          <w:p w14:paraId="7ED392F3" w14:textId="77777777" w:rsidR="007B219A" w:rsidRPr="007B219A" w:rsidRDefault="007B219A" w:rsidP="007B219A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29.7</w:t>
            </w:r>
            <w:r w:rsidRPr="007B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5B95F0E" w14:textId="77777777" w:rsidR="007B219A" w:rsidRPr="007B219A" w:rsidRDefault="007B219A" w:rsidP="007B219A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78 943 087,08</w:t>
            </w:r>
            <w:r w:rsidRPr="007B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0380496C" w14:textId="77777777" w:rsidR="007B219A" w:rsidRPr="007B219A" w:rsidRDefault="007B219A" w:rsidP="007B21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6B8D6396" w14:textId="77777777" w:rsidR="007B219A" w:rsidRPr="007B219A" w:rsidRDefault="007B219A" w:rsidP="007B219A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2A3269E7" w14:textId="77777777" w:rsidR="007B219A" w:rsidRPr="007B219A" w:rsidRDefault="007B219A" w:rsidP="007B21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6B1598DC" w14:textId="77777777" w:rsidR="007B219A" w:rsidRPr="007B219A" w:rsidRDefault="007B219A" w:rsidP="007B21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369616E0" w14:textId="77777777" w:rsidR="007B219A" w:rsidRPr="007B219A" w:rsidRDefault="007B219A" w:rsidP="007B21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36F85908" w14:textId="77777777" w:rsidR="007B219A" w:rsidRPr="007B219A" w:rsidRDefault="007B219A" w:rsidP="007B21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707C5096" w14:textId="77777777" w:rsidR="007B219A" w:rsidRPr="007B219A" w:rsidRDefault="007B219A" w:rsidP="007B21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C2C6BAC" w14:textId="77777777" w:rsidR="007B219A" w:rsidRPr="007B219A" w:rsidRDefault="007B219A" w:rsidP="007B21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7F2B95F3" w14:textId="77777777" w:rsidR="007B219A" w:rsidRPr="007B219A" w:rsidRDefault="007B219A" w:rsidP="007B219A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46247DD8" w14:textId="77777777" w:rsidR="007B219A" w:rsidRPr="007B219A" w:rsidRDefault="007B219A" w:rsidP="007B219A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75387737" w14:textId="77777777" w:rsidR="007B219A" w:rsidRPr="007B219A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84750F7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48021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483C8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E30A3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35B79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4312D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32B85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3930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679B3" w14:textId="77777777" w:rsidR="00E7691D" w:rsidRDefault="00E7691D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59FBD" w14:textId="77777777" w:rsidR="00E7691D" w:rsidRDefault="00E7691D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4C179" w14:textId="77777777" w:rsidR="00E7691D" w:rsidRDefault="00E7691D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4DCD1" w14:textId="77777777" w:rsidR="007B219A" w:rsidRDefault="007B219A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65B3F" w14:textId="7B5C166A" w:rsidR="001E68DC" w:rsidRPr="00A64201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37873BC1" w14:textId="77777777" w:rsidR="001E68DC" w:rsidRPr="00A64201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5A0C39F9" w14:textId="77777777" w:rsidR="001E68DC" w:rsidRPr="00A64201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42AFE066" w14:textId="77777777" w:rsidR="001E68DC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_____________2025 № _____</w:t>
      </w:r>
    </w:p>
    <w:p w14:paraId="511029B9" w14:textId="28E27665" w:rsidR="00A64201" w:rsidRPr="00A64201" w:rsidRDefault="001E68DC" w:rsidP="001E68DC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4201"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3 к контракту</w:t>
      </w:r>
    </w:p>
    <w:p w14:paraId="741D89CD" w14:textId="290592F8" w:rsidR="00A64201" w:rsidRPr="00A64201" w:rsidRDefault="00A64201" w:rsidP="00A64201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>от 20.07.2024 (МСК)г. № 136/24</w:t>
      </w:r>
      <w:r w:rsidR="001E68DC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71B45BBF" w14:textId="77777777" w:rsidR="007B219A" w:rsidRPr="007B219A" w:rsidRDefault="007B219A" w:rsidP="007B219A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электронных документов, которыми обмениваются стороны при исполнении контракта</w:t>
      </w:r>
    </w:p>
    <w:p w14:paraId="2F30AEE4" w14:textId="77777777" w:rsidR="007B219A" w:rsidRPr="007B219A" w:rsidRDefault="007B219A" w:rsidP="007B219A">
      <w:pPr>
        <w:keepNext/>
        <w:widowControl w:val="0"/>
        <w:numPr>
          <w:ilvl w:val="0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Оформление при исполнении обязательств</w:t>
      </w:r>
    </w:p>
    <w:p w14:paraId="79B22815" w14:textId="77777777" w:rsidR="007B219A" w:rsidRPr="007B219A" w:rsidRDefault="007B219A" w:rsidP="007B219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3385"/>
        <w:gridCol w:w="3678"/>
        <w:gridCol w:w="2797"/>
        <w:gridCol w:w="2943"/>
      </w:tblGrid>
      <w:tr w:rsidR="007B219A" w:rsidRPr="007B219A" w14:paraId="6DE43B60" w14:textId="77777777" w:rsidTr="007B219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3DE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4767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666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193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A8ED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7B219A" w:rsidRPr="007B219A" w14:paraId="26DB53B1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C35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D49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5D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1D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C1B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7DE18DA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3A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E36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09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8A9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632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0430895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529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(СМР)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BF6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9E8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F8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F3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52A26E36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1E4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AE6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CE7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2FF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681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EEF9735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EA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5D1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E2D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47D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47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18F5D49E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B2C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28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Отчет о выполнении самостоятельно без привлечения других лиц к исполнению Контракта видов и объемов работ, указанных в Контракте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55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C3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278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03FDD7EB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721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04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ED8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57A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A8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099DFB08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FD4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64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Уведомление о результатах экспертизы проектной документации и (или) результатов инженерных изысканий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31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29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BC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426D2BF5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250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E73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23F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0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C59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0CFCF9F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F8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081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Уведомление о назначении лиц, ответственных на строящемся объекте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08B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451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840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5AACB55A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BF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31F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72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8D6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828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92B5FD5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EC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CC5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68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82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70F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37E93765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48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C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6EE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60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A4C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56C3E96C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F4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0C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платежных поручений, подтверждающих перечисление денежных средств подрядчиком субподрядчику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E96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62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C3B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691A29FE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C42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A6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468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5C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3F1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3283C609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F12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D26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передачи результатов инженерных изысканий и (или) проектной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30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E7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255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655ED1AF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270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6A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E53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812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10B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6AE920B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FE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96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Проектная документация и (или) результаты инженерных изысканий для согласования с заказчиком до направления на государственную экспертизу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C17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31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D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55A57E3A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81B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366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17B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46E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148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1CD7F305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4D7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924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Подтверждение принятия ГАУ МО «Мособлгосэкспертиза» документов, представленных для проведения государственной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11D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6ED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68F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2A33236F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7E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A50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44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09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71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2A52770A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24A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FD0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погашенных талонов на приемку ОССиГ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7C0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441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C46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057D00C4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96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4AC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D0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4C0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91B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13B5A512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16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911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Реестр погашенных талонов на приемку ОССиГ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A55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58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37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66CA07C2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FC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56F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383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66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32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21D62D41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9B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94B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E45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852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DF1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B5B5E3C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DD6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4A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EB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A5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99A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341C2E7C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FC4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«Реконструкция котельной по адресу: Московская обл., Одинцовский г.о., г. Звенигород, ул. Ленина, д. 30 (в т.ч. ПИР)»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A3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96D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43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10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2E1912FF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A9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78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EA7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4D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68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B219A" w:rsidRPr="007B219A" w14:paraId="72EA92CC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9C3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290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6C2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4A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BC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0A41832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81B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08A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07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12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741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1CDB8435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3F1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347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BFE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DDE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AA9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306FE93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B53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E7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на предъявляемые к приемке работы, в том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числе акты освидетельствования скрытых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B52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C4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EC9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1F30CC7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D3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2F8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2D9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510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6E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B219A" w:rsidRPr="007B219A" w14:paraId="7D131843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CC3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614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C5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F5F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4E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2B2000FD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BF6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5A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B7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1B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09E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2798E7E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B43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693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F4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348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F8C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044DA907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66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57C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95D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135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362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3DB72FF0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14C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3E8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C8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0B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BB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0F47BB07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44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D5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E45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5D3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7DC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29BC3B7C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CC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85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01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8B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D79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38C08CAA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B0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B4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03F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3AC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77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E85DC89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1BA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34A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DA1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5BA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17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13F6FF67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51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E6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056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F6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CC1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3DC5399F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D2E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DD5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Информация о лицах, уполномоченных осуществлять строительный контроль и авторский надзор за строительством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7A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846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3B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7288C773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6B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742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E52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A85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0C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EA94EE6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0B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36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BD2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E1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426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28486EBE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BEB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строительной площадки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974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приема-передачи строительной площадки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EFF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B4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493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77ACA500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257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608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EB3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5E5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C0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6F028076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6B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Передача технической документации, необходимой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01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Акт приема-передачи документации по исполнению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E7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A8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7B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3A160A97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E8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F6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275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8D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2C8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4399919F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0AA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98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Копия акта о присоединении, фиксирующего техническую готовность к подаче ресурсов на объект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CF0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3A1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3F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31851E73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47A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585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B8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ED2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DF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7C9952B4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19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F6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Отчет о выполнении обязательства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549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A9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11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5211E07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62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E70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4CC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B94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EB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7A834486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467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37A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начале выполнения работ по строительству (реконструкции) на объекте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593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1CC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901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0AB9B46B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32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260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B5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3C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EC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3F31467B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B7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Подписание акта о соответствии состояния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06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Акт о соответствии состояния земельного участка условиям Контракта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 завершении строительства/реконструкции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4D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082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D75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4057A59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6E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3B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B8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D3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0F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CB1ED82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C1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E10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1BC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25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0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E50971B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65D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21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54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3A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6F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0763587E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6D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01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15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02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E9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AF0D669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9E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47B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Разрешение на ввод объекта в эксплуатацию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70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4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846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577957B2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64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исполнителем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D83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Информация о договоре, заключенном с субподрядчиком/соисполнителем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5C5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75C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EE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1BF1E301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3D1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3F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4FE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5B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27C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10965D5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23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8BD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гарантийных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826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EC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011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04586347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891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736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F34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DC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5B6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DA40749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3AA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Привлечение субподрядчиков из числа СМП, СОНКО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609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92B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5E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D3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691E1EFF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4B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C19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9B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FFF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797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52EADE9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FDF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B0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Копия договора (договоров), заключенного с субподрядчиком, заверенная подрядчиком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1B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B04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F3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4FB5A4B6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499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97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7AF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DC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F57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6CDFC32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DF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9A0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приемке исключительных прав на результаты интеллектуальной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1F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173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5F1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7F7C742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EF1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8E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867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D5A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5D1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9BDA7E1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132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72F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51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08F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A1A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4B75336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4F6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AF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33A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AD6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793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530A3A4C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038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D3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Ведомости объемов конструктивных решений (элементов) и комплексов (видов)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B7E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279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E7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59C39323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67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44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B6E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3E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54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040A1E6A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54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D6C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Информационная модель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DA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42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8CA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5C8B4B09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9C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C3A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6E4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664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CC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78708EF6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E5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8C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3D0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673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82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1BE3A7E5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F4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A13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07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5D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31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1B320CE7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8D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B50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2FC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AA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295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29FC78D9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B2C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C40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0A4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52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13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2F94B119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21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E0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графика выполнения строительно-монтажных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FA9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509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939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65C8AE5E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D55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CF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56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C4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75B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09FD2BD3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318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8A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Проектная документация и (или) результаты инженерных изысканий, получившие положительное заключение государственной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DCA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0C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C1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4C13B2C7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5B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45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5D6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1A6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918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332C7E5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4CF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77C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Проекты смет контракта, разработанные в соответствии с Приказом № 841/пр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D0E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418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AB6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160C6B90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EB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39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C7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14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7A0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041AD350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0F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AF2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Рабочая документация в объеме, необходимом для выполнения работ и ввода в эксплуатацию, получившая все необходимые согласования, разрешения и заключения во всех службах, ведомствах и организациях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E00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DB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A0D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3A6985CD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5E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01F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53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E83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D33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53E27F1A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D26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A2F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9B6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E6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D17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09E3A02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85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1B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9E5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F7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902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4D595DC0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3DE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FB2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61F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CD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8F4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5C1BD158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91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Сдача объекта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9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приёмки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0BB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FD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07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39B33354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077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63A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5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9BE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9A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B219A" w:rsidRPr="007B219A" w14:paraId="7EA722A3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F17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9F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4F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685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66D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244CCB62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D3E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301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Исполнительная документация в объеме, необходимом для получения заключения органа государственного строительного надзора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27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BE3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B2F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48A83149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8A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F8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78F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7D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357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B219A" w:rsidRPr="007B219A" w14:paraId="1906F02A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A9C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64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13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24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согласования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D99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4D6B6BC5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363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270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Отчет о привлеченных субподрядчиках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678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98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B1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3A822C5A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47E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D0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DCA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7D6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F18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663894C0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3DC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E744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Уведомление о завершении работ и необходимости приступить к приемке результата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EBBB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81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C65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0A1E1F46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CD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DF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E9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9E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E15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270F8C01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61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Согласование Сметы контракта и Графика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4C0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Копия дополнительного соглашения о внесении изменений в Смету контракта </w:t>
            </w: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 График выполнения строительно-монтажных работ после окончания работ по проектированию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BA2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19D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7B3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B219A" w:rsidRPr="007B219A" w14:paraId="74A7438B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BD7C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FD9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3E8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58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3B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78E69BA1" w14:textId="77777777" w:rsidTr="007B21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19F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28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Уведомление об установке приборов регулирования и учета ресурсов согласно проектной и рабочей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BB12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1D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EC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B219A" w:rsidRPr="007B219A" w14:paraId="261615C8" w14:textId="77777777" w:rsidTr="007B21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5DEF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69C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38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45C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328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384E61BD" w14:textId="77777777" w:rsidR="007B219A" w:rsidRPr="00FF0A7D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32085F76" w14:textId="77777777" w:rsidR="007B219A" w:rsidRPr="00FF0A7D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FF0A7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FF0A7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ЕАСУЗ  и</w:t>
      </w:r>
      <w:proofErr w:type="gramEnd"/>
      <w:r w:rsidRPr="00FF0A7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0642F681" w14:textId="77777777" w:rsidR="007B219A" w:rsidRPr="007B219A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D514FEF" w14:textId="77777777" w:rsidR="007B219A" w:rsidRPr="007B219A" w:rsidRDefault="007B219A" w:rsidP="007B219A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проведения экспертизы</w:t>
      </w:r>
    </w:p>
    <w:p w14:paraId="537434C0" w14:textId="77777777" w:rsidR="007B219A" w:rsidRPr="007B219A" w:rsidRDefault="007B219A" w:rsidP="007B219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7B219A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7B219A" w:rsidRPr="007B219A" w14:paraId="7E50D078" w14:textId="77777777" w:rsidTr="007B219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9B0B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10C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D137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D503" w14:textId="77777777" w:rsidR="007B219A" w:rsidRPr="007B219A" w:rsidRDefault="007B219A" w:rsidP="007B21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7B219A" w:rsidRPr="007B219A" w14:paraId="5D04D230" w14:textId="77777777" w:rsidTr="007B219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097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объекта капитального строительства по мероприятию: «Реконструкция котельной по адресу: Московская обл., Одинцовский г.о., г. Звенигород, ул. Ленина, д. 30 (в т.ч. 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DA95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4FE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AD5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7EC8161A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B219A" w:rsidRPr="007B219A" w14:paraId="526BC548" w14:textId="77777777" w:rsidTr="007B219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743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376D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3261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EA6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21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1B136739" w14:textId="77777777" w:rsidR="007B219A" w:rsidRPr="007B219A" w:rsidRDefault="007B219A" w:rsidP="007B2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0B7C3141" w14:textId="77777777" w:rsidR="007B219A" w:rsidRPr="007B219A" w:rsidRDefault="007B219A" w:rsidP="007B219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67A32C7" w14:textId="77777777" w:rsidR="007B219A" w:rsidRPr="007B219A" w:rsidRDefault="007B219A" w:rsidP="007B219A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B219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08FABD8F" w14:textId="77777777" w:rsidR="007B219A" w:rsidRPr="007B219A" w:rsidRDefault="007B219A" w:rsidP="007B219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B219A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1646D272" w14:textId="77777777" w:rsidR="007B219A" w:rsidRPr="007B219A" w:rsidRDefault="007B219A" w:rsidP="007B219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p w14:paraId="36041B6F" w14:textId="77777777" w:rsidR="007B219A" w:rsidRPr="007B219A" w:rsidRDefault="007B219A" w:rsidP="007B219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C3C7762" w14:textId="77777777" w:rsidR="00A64201" w:rsidRPr="00A64201" w:rsidRDefault="00A64201" w:rsidP="00A6420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bookmarkEnd w:id="2"/>
    <w:p w14:paraId="47917621" w14:textId="631905F7" w:rsidR="00043A4D" w:rsidRPr="00043A4D" w:rsidRDefault="00043A4D" w:rsidP="001E68DC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sectPr w:rsidR="00043A4D" w:rsidRPr="00043A4D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78A"/>
    <w:multiLevelType w:val="hybridMultilevel"/>
    <w:tmpl w:val="C79E7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39"/>
  </w:num>
  <w:num w:numId="12">
    <w:abstractNumId w:val="2"/>
    <w:lvlOverride w:ilvl="0">
      <w:startOverride w:val="1"/>
    </w:lvlOverride>
  </w:num>
  <w:num w:numId="13">
    <w:abstractNumId w:val="18"/>
  </w:num>
  <w:num w:numId="14">
    <w:abstractNumId w:val="35"/>
  </w:num>
  <w:num w:numId="15">
    <w:abstractNumId w:val="21"/>
  </w:num>
  <w:num w:numId="16">
    <w:abstractNumId w:val="22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16"/>
  </w:num>
  <w:num w:numId="22">
    <w:abstractNumId w:val="5"/>
  </w:num>
  <w:num w:numId="23">
    <w:abstractNumId w:val="26"/>
  </w:num>
  <w:num w:numId="24">
    <w:abstractNumId w:val="1"/>
  </w:num>
  <w:num w:numId="25">
    <w:abstractNumId w:val="24"/>
  </w:num>
  <w:num w:numId="26">
    <w:abstractNumId w:val="23"/>
  </w:num>
  <w:num w:numId="27">
    <w:abstractNumId w:val="40"/>
  </w:num>
  <w:num w:numId="28">
    <w:abstractNumId w:val="25"/>
  </w:num>
  <w:num w:numId="29">
    <w:abstractNumId w:val="6"/>
  </w:num>
  <w:num w:numId="30">
    <w:abstractNumId w:val="19"/>
  </w:num>
  <w:num w:numId="31">
    <w:abstractNumId w:val="10"/>
  </w:num>
  <w:num w:numId="32">
    <w:abstractNumId w:val="14"/>
  </w:num>
  <w:num w:numId="33">
    <w:abstractNumId w:val="8"/>
  </w:num>
  <w:num w:numId="34">
    <w:abstractNumId w:val="20"/>
  </w:num>
  <w:num w:numId="35">
    <w:abstractNumId w:val="30"/>
  </w:num>
  <w:num w:numId="36">
    <w:abstractNumId w:val="29"/>
  </w:num>
  <w:num w:numId="37">
    <w:abstractNumId w:val="36"/>
  </w:num>
  <w:num w:numId="38">
    <w:abstractNumId w:val="28"/>
  </w:num>
  <w:num w:numId="39">
    <w:abstractNumId w:val="27"/>
  </w:num>
  <w:num w:numId="40">
    <w:abstractNumId w:val="37"/>
  </w:num>
  <w:num w:numId="41">
    <w:abstractNumId w:val="12"/>
  </w:num>
  <w:num w:numId="42">
    <w:abstractNumId w:val="11"/>
  </w:num>
  <w:num w:numId="4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542F8"/>
    <w:rsid w:val="0005587E"/>
    <w:rsid w:val="00056AAA"/>
    <w:rsid w:val="00062C75"/>
    <w:rsid w:val="00063787"/>
    <w:rsid w:val="000670C3"/>
    <w:rsid w:val="00073136"/>
    <w:rsid w:val="00096072"/>
    <w:rsid w:val="000A41C4"/>
    <w:rsid w:val="000B1764"/>
    <w:rsid w:val="000B7F6A"/>
    <w:rsid w:val="000B7F9B"/>
    <w:rsid w:val="000D1363"/>
    <w:rsid w:val="000D2DED"/>
    <w:rsid w:val="000E760E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C03C1"/>
    <w:rsid w:val="001C04E0"/>
    <w:rsid w:val="001C2AD3"/>
    <w:rsid w:val="001D23D1"/>
    <w:rsid w:val="001D6C31"/>
    <w:rsid w:val="001E68DC"/>
    <w:rsid w:val="001E78A6"/>
    <w:rsid w:val="001F20DE"/>
    <w:rsid w:val="001F4CE8"/>
    <w:rsid w:val="001F61CA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5687B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2808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25B7"/>
    <w:rsid w:val="003F4160"/>
    <w:rsid w:val="004028BC"/>
    <w:rsid w:val="00403174"/>
    <w:rsid w:val="004045CA"/>
    <w:rsid w:val="00426F5D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510F6"/>
    <w:rsid w:val="00651987"/>
    <w:rsid w:val="006547D7"/>
    <w:rsid w:val="00655BB0"/>
    <w:rsid w:val="006645E4"/>
    <w:rsid w:val="0067432C"/>
    <w:rsid w:val="00687F77"/>
    <w:rsid w:val="0069196A"/>
    <w:rsid w:val="00695C2E"/>
    <w:rsid w:val="006A4A3E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3BD0"/>
    <w:rsid w:val="00795AB6"/>
    <w:rsid w:val="00796019"/>
    <w:rsid w:val="007B103F"/>
    <w:rsid w:val="007B219A"/>
    <w:rsid w:val="007B3A34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9487E"/>
    <w:rsid w:val="009B0CDD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359E5"/>
    <w:rsid w:val="00A54BA7"/>
    <w:rsid w:val="00A64201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7691D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0A7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DC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64201"/>
  </w:style>
  <w:style w:type="table" w:customStyle="1" w:styleId="63">
    <w:name w:val="Сетка таблицы6"/>
    <w:basedOn w:val="a1"/>
    <w:next w:val="a3"/>
    <w:uiPriority w:val="39"/>
    <w:rsid w:val="00A6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3"/>
    <w:uiPriority w:val="39"/>
    <w:rsid w:val="00E7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3"/>
    <w:uiPriority w:val="39"/>
    <w:rsid w:val="007B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D1C8-1E91-4394-8512-81313E66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19</Pages>
  <Words>7586</Words>
  <Characters>43244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50</cp:revision>
  <cp:lastPrinted>2025-05-07T13:15:00Z</cp:lastPrinted>
  <dcterms:created xsi:type="dcterms:W3CDTF">2024-02-05T13:36:00Z</dcterms:created>
  <dcterms:modified xsi:type="dcterms:W3CDTF">2025-05-27T07:07:00Z</dcterms:modified>
</cp:coreProperties>
</file>